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819D2" w14:textId="77777777" w:rsidR="00E84094" w:rsidRPr="006402EF" w:rsidRDefault="00E84094" w:rsidP="00E84094">
      <w:pPr>
        <w:spacing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402EF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S1. </w:t>
      </w:r>
      <w:r w:rsidRPr="006402EF">
        <w:rPr>
          <w:rFonts w:ascii="Times New Roman" w:hAnsi="Times New Roman" w:cs="Times New Roman"/>
          <w:sz w:val="20"/>
          <w:szCs w:val="20"/>
          <w:lang w:val="en-US"/>
        </w:rPr>
        <w:t>Patient demographics and clinical characteristics</w:t>
      </w:r>
    </w:p>
    <w:tbl>
      <w:tblPr>
        <w:tblW w:w="5563" w:type="dxa"/>
        <w:tblLook w:val="04A0" w:firstRow="1" w:lastRow="0" w:firstColumn="1" w:lastColumn="0" w:noHBand="0" w:noVBand="1"/>
      </w:tblPr>
      <w:tblGrid>
        <w:gridCol w:w="1300"/>
        <w:gridCol w:w="1819"/>
        <w:gridCol w:w="1144"/>
        <w:gridCol w:w="1300"/>
      </w:tblGrid>
      <w:tr w:rsidR="00E84094" w:rsidRPr="006402EF" w14:paraId="5579C25F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4B7A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Gender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7E6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4134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4C4B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E84094" w:rsidRPr="006402EF" w14:paraId="25A8FCF0" w14:textId="77777777" w:rsidTr="00F93E23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8A4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Female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C8D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D465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163</w:t>
            </w:r>
          </w:p>
        </w:tc>
      </w:tr>
      <w:tr w:rsidR="00E84094" w:rsidRPr="006402EF" w14:paraId="2878C767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3949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84E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Male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748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1405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145</w:t>
            </w:r>
          </w:p>
        </w:tc>
      </w:tr>
      <w:tr w:rsidR="00E84094" w:rsidRPr="006402EF" w14:paraId="6994EA52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8E1D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Age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C44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C3A9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0043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</w:tr>
      <w:tr w:rsidR="00E84094" w:rsidRPr="006402EF" w14:paraId="69CA69EB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3FC8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960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&lt;55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5121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1683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27</w:t>
            </w:r>
          </w:p>
        </w:tc>
      </w:tr>
      <w:tr w:rsidR="00E84094" w:rsidRPr="006402EF" w14:paraId="61358567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48DF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4715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56-79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FA0D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7D4B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192</w:t>
            </w:r>
          </w:p>
        </w:tc>
      </w:tr>
      <w:tr w:rsidR="00E84094" w:rsidRPr="006402EF" w14:paraId="77E675DB" w14:textId="77777777" w:rsidTr="00F93E23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B47B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&gt;80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BA63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2A6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  <w:t>91</w:t>
            </w:r>
          </w:p>
        </w:tc>
      </w:tr>
      <w:tr w:rsidR="00E84094" w:rsidRPr="006402EF" w14:paraId="55FEF560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3FBA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Ethnicity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B56F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4E9F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07CD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</w:tr>
      <w:tr w:rsidR="00E84094" w:rsidRPr="006402EF" w14:paraId="53878AEF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3CAB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28F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Maori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521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0555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9</w:t>
            </w:r>
          </w:p>
        </w:tc>
      </w:tr>
      <w:tr w:rsidR="00E84094" w:rsidRPr="006402EF" w14:paraId="4B51C7BF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D2CF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1CD3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Asian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AB6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BB8D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</w:t>
            </w:r>
          </w:p>
        </w:tc>
      </w:tr>
      <w:tr w:rsidR="00E84094" w:rsidRPr="006402EF" w14:paraId="019F86C4" w14:textId="77777777" w:rsidTr="00F93E23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B4B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European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B184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D10C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  <w:t>296</w:t>
            </w:r>
          </w:p>
        </w:tc>
      </w:tr>
      <w:tr w:rsidR="00E84094" w:rsidRPr="006402EF" w14:paraId="03A09607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B2AA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CMS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1D1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FD6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254C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E84094" w:rsidRPr="006402EF" w14:paraId="4C2AB5F8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2D9C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93CF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59B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BD4B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61</w:t>
            </w:r>
          </w:p>
        </w:tc>
      </w:tr>
      <w:tr w:rsidR="00E84094" w:rsidRPr="006402EF" w14:paraId="3D06A901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CF20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C4E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E0A8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67D9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139</w:t>
            </w:r>
          </w:p>
        </w:tc>
      </w:tr>
      <w:tr w:rsidR="00E84094" w:rsidRPr="006402EF" w14:paraId="497D061B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558B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889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F38D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5B3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39</w:t>
            </w:r>
          </w:p>
        </w:tc>
      </w:tr>
      <w:tr w:rsidR="00E84094" w:rsidRPr="006402EF" w14:paraId="0CECF2B1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1692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B3EE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A9F1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85C0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17</w:t>
            </w:r>
          </w:p>
        </w:tc>
      </w:tr>
      <w:tr w:rsidR="00E84094" w:rsidRPr="006402EF" w14:paraId="428BE941" w14:textId="77777777" w:rsidTr="00F93E23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1EE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UC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835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AC4D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52</w:t>
            </w:r>
          </w:p>
        </w:tc>
      </w:tr>
      <w:tr w:rsidR="00E84094" w:rsidRPr="006402EF" w14:paraId="498CAE26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3005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Site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D54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FE1A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0834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E84094" w:rsidRPr="006402EF" w14:paraId="70162265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B9ED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95F0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Rectum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CDB0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A6F0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55</w:t>
            </w:r>
          </w:p>
        </w:tc>
      </w:tr>
      <w:tr w:rsidR="00E84094" w:rsidRPr="006402EF" w14:paraId="7BA7E579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7B66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B18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Left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47BB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B9E9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118</w:t>
            </w:r>
          </w:p>
        </w:tc>
      </w:tr>
      <w:tr w:rsidR="00E84094" w:rsidRPr="006402EF" w14:paraId="304ACED2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5E3F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8A7F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Right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34D3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8B3F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135</w:t>
            </w:r>
          </w:p>
        </w:tc>
      </w:tr>
      <w:tr w:rsidR="00E84094" w:rsidRPr="006402EF" w14:paraId="6B860AA4" w14:textId="77777777" w:rsidTr="00F93E23">
        <w:trPr>
          <w:trHeight w:val="30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2D73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Post-op staging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627A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CA0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E84094" w:rsidRPr="006402EF" w14:paraId="17E2354F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13D7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E610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CE2C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706F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53</w:t>
            </w:r>
          </w:p>
        </w:tc>
      </w:tr>
      <w:tr w:rsidR="00E84094" w:rsidRPr="006402EF" w14:paraId="4175928C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C927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B28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2128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E601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128</w:t>
            </w:r>
          </w:p>
        </w:tc>
      </w:tr>
      <w:tr w:rsidR="00E84094" w:rsidRPr="006402EF" w14:paraId="0E21F3B9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3EB0F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955D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CE60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1E8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105</w:t>
            </w:r>
          </w:p>
        </w:tc>
      </w:tr>
      <w:tr w:rsidR="00E84094" w:rsidRPr="006402EF" w14:paraId="485B0464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B448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1135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2368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F7B7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22</w:t>
            </w:r>
          </w:p>
        </w:tc>
      </w:tr>
      <w:tr w:rsidR="00E84094" w:rsidRPr="006402EF" w14:paraId="632ADEC5" w14:textId="77777777" w:rsidTr="00F93E23">
        <w:trPr>
          <w:trHeight w:val="30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532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Recurrence and metastases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15C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2A84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E84094" w:rsidRPr="006402EF" w14:paraId="74201CDB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1D14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8F95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Positive LN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4921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C5687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123</w:t>
            </w:r>
          </w:p>
        </w:tc>
      </w:tr>
      <w:tr w:rsidR="00E84094" w:rsidRPr="006402EF" w14:paraId="00C35299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F706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562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Local recurrence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A001D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14</w:t>
            </w:r>
          </w:p>
        </w:tc>
      </w:tr>
      <w:tr w:rsidR="00E84094" w:rsidRPr="006402EF" w14:paraId="6C22EC28" w14:textId="77777777" w:rsidTr="00F93E23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6703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B71B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Synchronous Mets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D6405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18*</w:t>
            </w:r>
          </w:p>
        </w:tc>
      </w:tr>
      <w:tr w:rsidR="00E84094" w:rsidRPr="006402EF" w14:paraId="1772ED42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9A4B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E81F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Subsequent Mets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E9B91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56**</w:t>
            </w:r>
          </w:p>
        </w:tc>
      </w:tr>
      <w:tr w:rsidR="00E84094" w:rsidRPr="006402EF" w14:paraId="67737674" w14:textId="77777777" w:rsidTr="00F93E23">
        <w:trPr>
          <w:trHeight w:val="30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CB4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Post-operative therapy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3583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D0CF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E84094" w:rsidRPr="006402EF" w14:paraId="6B1FD8DE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3780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10E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Adjuvant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3ADE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4577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75</w:t>
            </w:r>
          </w:p>
        </w:tc>
      </w:tr>
      <w:tr w:rsidR="00E84094" w:rsidRPr="006402EF" w14:paraId="1D9CDCD4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B98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4EA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proofErr w:type="spellStart"/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Adj</w:t>
            </w:r>
            <w:proofErr w:type="spellEnd"/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 + palliative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B72B9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13</w:t>
            </w:r>
          </w:p>
        </w:tc>
      </w:tr>
      <w:tr w:rsidR="00E84094" w:rsidRPr="006402EF" w14:paraId="5B15F542" w14:textId="77777777" w:rsidTr="00F93E23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7EA5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Palliative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5150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74DF2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19</w:t>
            </w:r>
          </w:p>
        </w:tc>
      </w:tr>
      <w:tr w:rsidR="00E84094" w:rsidRPr="006402EF" w14:paraId="53B0C248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D597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Histology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0248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6AE1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23B11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E84094" w:rsidRPr="006402EF" w14:paraId="22D480B7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2C75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5859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Differentiation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231FD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</w:tr>
      <w:tr w:rsidR="00E84094" w:rsidRPr="006402EF" w14:paraId="537708C7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C319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6F0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03F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Poor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7B27D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53</w:t>
            </w:r>
          </w:p>
        </w:tc>
      </w:tr>
      <w:tr w:rsidR="00E84094" w:rsidRPr="006402EF" w14:paraId="584C8245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89F2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BF9D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B470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Moderate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E14AF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171</w:t>
            </w:r>
          </w:p>
        </w:tc>
      </w:tr>
      <w:tr w:rsidR="00E84094" w:rsidRPr="006402EF" w14:paraId="4B650FFD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8549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EA6E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5E8C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Well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0D981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12</w:t>
            </w:r>
          </w:p>
        </w:tc>
      </w:tr>
      <w:tr w:rsidR="00E84094" w:rsidRPr="006402EF" w14:paraId="60B9D931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4CD9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2F46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4F7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990A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72</w:t>
            </w:r>
          </w:p>
        </w:tc>
      </w:tr>
      <w:tr w:rsidR="00E84094" w:rsidRPr="006402EF" w14:paraId="726A6B3F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0E5B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9A5EF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Mucinous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7262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3C1B0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32</w:t>
            </w:r>
          </w:p>
        </w:tc>
      </w:tr>
      <w:tr w:rsidR="00E84094" w:rsidRPr="006402EF" w14:paraId="217CB531" w14:textId="77777777" w:rsidTr="00F93E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56A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748BA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LVI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B041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9FA7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101</w:t>
            </w:r>
          </w:p>
        </w:tc>
      </w:tr>
      <w:tr w:rsidR="00E84094" w:rsidRPr="006402EF" w14:paraId="1A65A4EB" w14:textId="77777777" w:rsidTr="00F93E23">
        <w:trPr>
          <w:gridBefore w:val="1"/>
          <w:wBefore w:w="1300" w:type="dxa"/>
          <w:trHeight w:val="64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FE561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EMI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8624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ECFE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46</w:t>
            </w:r>
          </w:p>
        </w:tc>
      </w:tr>
      <w:tr w:rsidR="00E84094" w:rsidRPr="006402EF" w14:paraId="31C5DB5A" w14:textId="77777777" w:rsidTr="00F93E23">
        <w:trPr>
          <w:trHeight w:val="6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7A47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3C465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Perineural invasion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1EEC" w14:textId="77777777" w:rsidR="00E84094" w:rsidRPr="006402EF" w:rsidRDefault="00E84094" w:rsidP="00F93E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2179" w14:textId="77777777" w:rsidR="00E84094" w:rsidRPr="006402EF" w:rsidRDefault="00E84094" w:rsidP="00F93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37</w:t>
            </w:r>
          </w:p>
        </w:tc>
      </w:tr>
    </w:tbl>
    <w:p w14:paraId="307A146D" w14:textId="114C5719" w:rsidR="00E84094" w:rsidRPr="00E84094" w:rsidRDefault="00E84094" w:rsidP="00E84094">
      <w:pPr>
        <w:spacing w:after="0" w:line="240" w:lineRule="auto"/>
        <w:rPr>
          <w:rFonts w:cstheme="majorHAnsi"/>
          <w:sz w:val="20"/>
          <w:szCs w:val="20"/>
          <w:lang w:val="en-NZ"/>
        </w:rPr>
      </w:pPr>
      <w:r w:rsidRPr="006402EF">
        <w:rPr>
          <w:rFonts w:ascii="Times New Roman" w:hAnsi="Times New Roman" w:cs="Times New Roman"/>
          <w:sz w:val="20"/>
          <w:szCs w:val="20"/>
          <w:lang w:val="en-NZ"/>
        </w:rPr>
        <w:t xml:space="preserve">CMS, consensus molecular subtyping; UC, unclassified; LN, lymph node; Mets, metastases; </w:t>
      </w:r>
      <w:proofErr w:type="spellStart"/>
      <w:r w:rsidRPr="006402EF">
        <w:rPr>
          <w:rFonts w:ascii="Times New Roman" w:hAnsi="Times New Roman" w:cs="Times New Roman"/>
          <w:sz w:val="20"/>
          <w:szCs w:val="20"/>
          <w:lang w:val="en-NZ"/>
        </w:rPr>
        <w:t>adj</w:t>
      </w:r>
      <w:proofErr w:type="spellEnd"/>
      <w:r w:rsidRPr="006402EF">
        <w:rPr>
          <w:rFonts w:ascii="Times New Roman" w:hAnsi="Times New Roman" w:cs="Times New Roman"/>
          <w:sz w:val="20"/>
          <w:szCs w:val="20"/>
          <w:lang w:val="en-NZ"/>
        </w:rPr>
        <w:t xml:space="preserve">, adjuvant; LVI, </w:t>
      </w:r>
      <w:proofErr w:type="spellStart"/>
      <w:r w:rsidRPr="006402EF">
        <w:rPr>
          <w:rFonts w:ascii="Times New Roman" w:hAnsi="Times New Roman" w:cs="Times New Roman"/>
          <w:sz w:val="20"/>
          <w:szCs w:val="20"/>
          <w:lang w:val="en-NZ"/>
        </w:rPr>
        <w:t>lymphovascular</w:t>
      </w:r>
      <w:proofErr w:type="spellEnd"/>
      <w:r w:rsidRPr="006402EF">
        <w:rPr>
          <w:rFonts w:ascii="Times New Roman" w:hAnsi="Times New Roman" w:cs="Times New Roman"/>
          <w:sz w:val="20"/>
          <w:szCs w:val="20"/>
          <w:lang w:val="en-NZ"/>
        </w:rPr>
        <w:t xml:space="preserve"> invasion; EMI, extra-mural invasion</w:t>
      </w:r>
      <w:bookmarkStart w:id="0" w:name="_GoBack"/>
      <w:bookmarkEnd w:id="0"/>
    </w:p>
    <w:sectPr w:rsidR="00E84094" w:rsidRPr="00E84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94"/>
    <w:rsid w:val="00E8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E0D54"/>
  <w15:chartTrackingRefBased/>
  <w15:docId w15:val="{79F05915-F331-4DA1-B705-427AAA52C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09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2019-11-05T14:05:00Z</dcterms:created>
  <dcterms:modified xsi:type="dcterms:W3CDTF">2019-11-05T14:08:00Z</dcterms:modified>
</cp:coreProperties>
</file>